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0608" w:rsidRPr="00E77352" w:rsidRDefault="004C0608" w:rsidP="004C0608">
      <w:pPr>
        <w:spacing w:line="276" w:lineRule="auto"/>
        <w:ind w:right="-2"/>
        <w:jc w:val="right"/>
        <w:rPr>
          <w:bCs/>
          <w:sz w:val="20"/>
          <w:szCs w:val="20"/>
          <w:lang w:val="ru-RU"/>
        </w:rPr>
      </w:pPr>
      <w:r w:rsidRPr="00437656">
        <w:rPr>
          <w:noProof/>
        </w:rPr>
        <w:drawing>
          <wp:anchor distT="0" distB="0" distL="114300" distR="114300" simplePos="0" relativeHeight="251659264" behindDoc="1" locked="0" layoutInCell="1" allowOverlap="1" wp14:anchorId="139DDD4D" wp14:editId="2A3F8703">
            <wp:simplePos x="0" y="0"/>
            <wp:positionH relativeFrom="column">
              <wp:posOffset>57785</wp:posOffset>
            </wp:positionH>
            <wp:positionV relativeFrom="paragraph">
              <wp:posOffset>-7917</wp:posOffset>
            </wp:positionV>
            <wp:extent cx="2354261" cy="632765"/>
            <wp:effectExtent l="0" t="0" r="0" b="2540"/>
            <wp:wrapNone/>
            <wp:docPr id="3" name="Рисунок 3" descr="C:\Users\73210\Desktop\БЛАНКИ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210\Desktop\БЛАНКИ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61" cy="6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352">
        <w:rPr>
          <w:bCs/>
          <w:sz w:val="20"/>
          <w:szCs w:val="20"/>
          <w:lang w:val="ru-RU"/>
        </w:rPr>
        <w:t>ООО МКК «</w:t>
      </w:r>
      <w:proofErr w:type="spellStart"/>
      <w:r w:rsidR="00F048F4">
        <w:rPr>
          <w:sz w:val="20"/>
          <w:szCs w:val="20"/>
          <w:lang w:val="ru-RU"/>
        </w:rPr>
        <w:t>Финподдержка</w:t>
      </w:r>
      <w:proofErr w:type="spellEnd"/>
      <w:r w:rsidRPr="00E77352">
        <w:rPr>
          <w:bCs/>
          <w:sz w:val="20"/>
          <w:szCs w:val="20"/>
          <w:lang w:val="ru-RU"/>
        </w:rPr>
        <w:t>»</w:t>
      </w:r>
    </w:p>
    <w:p w:rsidR="004C0608" w:rsidRPr="00E77352" w:rsidRDefault="004C0608" w:rsidP="004C0608">
      <w:pPr>
        <w:spacing w:line="276" w:lineRule="auto"/>
        <w:ind w:right="-2"/>
        <w:jc w:val="right"/>
        <w:rPr>
          <w:bCs/>
          <w:sz w:val="20"/>
          <w:szCs w:val="20"/>
          <w:lang w:val="ru-RU"/>
        </w:rPr>
      </w:pPr>
      <w:r w:rsidRPr="00E77352">
        <w:rPr>
          <w:bCs/>
          <w:sz w:val="20"/>
          <w:szCs w:val="20"/>
          <w:lang w:val="ru-RU"/>
        </w:rPr>
        <w:t>191123, Санкт-Петербург, а/я 138</w:t>
      </w:r>
    </w:p>
    <w:p w:rsidR="004C0608" w:rsidRPr="00E77352" w:rsidRDefault="004C0608" w:rsidP="004C0608">
      <w:pPr>
        <w:spacing w:line="276" w:lineRule="auto"/>
        <w:ind w:right="-2"/>
        <w:jc w:val="right"/>
        <w:rPr>
          <w:bCs/>
          <w:sz w:val="20"/>
          <w:szCs w:val="20"/>
          <w:lang w:val="ru-RU"/>
        </w:rPr>
      </w:pPr>
      <w:hyperlink r:id="rId8" w:history="1">
        <w:r w:rsidRPr="00437656">
          <w:rPr>
            <w:rStyle w:val="a3"/>
            <w:bCs/>
            <w:sz w:val="20"/>
            <w:szCs w:val="20"/>
          </w:rPr>
          <w:t>help</w:t>
        </w:r>
        <w:r w:rsidRPr="00E77352">
          <w:rPr>
            <w:rStyle w:val="a3"/>
            <w:bCs/>
            <w:sz w:val="20"/>
            <w:szCs w:val="20"/>
            <w:lang w:val="ru-RU"/>
          </w:rPr>
          <w:t>@</w:t>
        </w:r>
        <w:proofErr w:type="spellStart"/>
        <w:r w:rsidRPr="00437656">
          <w:rPr>
            <w:rStyle w:val="a3"/>
            <w:bCs/>
            <w:sz w:val="20"/>
            <w:szCs w:val="20"/>
          </w:rPr>
          <w:t>svoi</w:t>
        </w:r>
        <w:proofErr w:type="spellEnd"/>
        <w:r w:rsidRPr="00E77352">
          <w:rPr>
            <w:rStyle w:val="a3"/>
            <w:bCs/>
            <w:sz w:val="20"/>
            <w:szCs w:val="20"/>
            <w:lang w:val="ru-RU"/>
          </w:rPr>
          <w:t>-</w:t>
        </w:r>
        <w:proofErr w:type="spellStart"/>
        <w:r w:rsidRPr="00437656">
          <w:rPr>
            <w:rStyle w:val="a3"/>
            <w:bCs/>
            <w:sz w:val="20"/>
            <w:szCs w:val="20"/>
          </w:rPr>
          <w:t>ludi</w:t>
        </w:r>
        <w:proofErr w:type="spellEnd"/>
        <w:r w:rsidRPr="00E77352">
          <w:rPr>
            <w:rStyle w:val="a3"/>
            <w:bCs/>
            <w:sz w:val="20"/>
            <w:szCs w:val="20"/>
            <w:lang w:val="ru-RU"/>
          </w:rPr>
          <w:t>.</w:t>
        </w:r>
        <w:proofErr w:type="spellStart"/>
        <w:r w:rsidRPr="00437656">
          <w:rPr>
            <w:rStyle w:val="a3"/>
            <w:bCs/>
            <w:sz w:val="20"/>
            <w:szCs w:val="20"/>
          </w:rPr>
          <w:t>ru</w:t>
        </w:r>
        <w:proofErr w:type="spellEnd"/>
      </w:hyperlink>
      <w:r w:rsidRPr="00E77352">
        <w:rPr>
          <w:bCs/>
          <w:sz w:val="20"/>
          <w:szCs w:val="20"/>
          <w:lang w:val="ru-RU"/>
        </w:rPr>
        <w:t xml:space="preserve"> </w:t>
      </w:r>
    </w:p>
    <w:p w:rsidR="004C0608" w:rsidRPr="00E77352" w:rsidRDefault="004C0608" w:rsidP="004C0608">
      <w:pPr>
        <w:spacing w:line="276" w:lineRule="auto"/>
        <w:ind w:right="-2"/>
        <w:jc w:val="right"/>
        <w:rPr>
          <w:bCs/>
          <w:sz w:val="20"/>
          <w:szCs w:val="20"/>
          <w:lang w:val="ru-RU"/>
        </w:rPr>
      </w:pPr>
      <w:r w:rsidRPr="00E77352">
        <w:rPr>
          <w:bCs/>
          <w:sz w:val="20"/>
          <w:szCs w:val="20"/>
          <w:lang w:val="ru-RU"/>
        </w:rPr>
        <w:t>8-800-555-11-23</w:t>
      </w:r>
    </w:p>
    <w:p w:rsidR="00DA0677" w:rsidRDefault="00DA0677" w:rsidP="004C0608">
      <w:pPr>
        <w:spacing w:after="0" w:line="259" w:lineRule="auto"/>
        <w:ind w:left="0" w:firstLine="0"/>
        <w:rPr>
          <w:rFonts w:ascii="Times New Roman" w:hAnsi="Times New Roman" w:cs="Times New Roman"/>
          <w:szCs w:val="24"/>
          <w:lang w:val="ru-RU"/>
        </w:rPr>
      </w:pPr>
    </w:p>
    <w:p w:rsidR="00DA0677" w:rsidRPr="00DA0677" w:rsidRDefault="00DA0677" w:rsidP="00DA0677">
      <w:pPr>
        <w:spacing w:after="0" w:line="259" w:lineRule="auto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  <w:r w:rsidRPr="00DA0677">
        <w:rPr>
          <w:rFonts w:ascii="Times New Roman" w:hAnsi="Times New Roman" w:cs="Times New Roman" w:hint="cs"/>
          <w:b/>
          <w:bCs/>
          <w:szCs w:val="24"/>
          <w:lang w:val="ru-RU"/>
        </w:rPr>
        <w:t xml:space="preserve">Информация об условиях предоставления, </w:t>
      </w:r>
    </w:p>
    <w:p w:rsidR="00DA0677" w:rsidRPr="00DA0677" w:rsidRDefault="00DA0677" w:rsidP="00DA0677">
      <w:pPr>
        <w:spacing w:after="254" w:line="259" w:lineRule="auto"/>
        <w:ind w:right="11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  <w:r w:rsidRPr="00DA0677">
        <w:rPr>
          <w:rFonts w:ascii="Times New Roman" w:hAnsi="Times New Roman" w:cs="Times New Roman" w:hint="cs"/>
          <w:b/>
          <w:bCs/>
          <w:szCs w:val="24"/>
          <w:lang w:val="ru-RU"/>
        </w:rPr>
        <w:t>пользования и возврата микрозайма, требования к заемщику.</w:t>
      </w:r>
    </w:p>
    <w:p w:rsidR="00DA0677" w:rsidRDefault="00DA0677" w:rsidP="00DA0677">
      <w:pPr>
        <w:spacing w:line="240" w:lineRule="auto"/>
        <w:ind w:left="0" w:firstLine="0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1.      </w:t>
      </w:r>
      <w:r w:rsidRPr="00DA0677">
        <w:rPr>
          <w:rFonts w:ascii="Times New Roman" w:hAnsi="Times New Roman" w:cs="Times New Roman" w:hint="cs"/>
          <w:szCs w:val="24"/>
          <w:lang w:val="ru-RU"/>
        </w:rPr>
        <w:t>Наименование кредитора, место нахождения постоянно действующего исполнительного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DA0677">
        <w:rPr>
          <w:rFonts w:ascii="Times New Roman" w:hAnsi="Times New Roman" w:cs="Times New Roman" w:hint="cs"/>
          <w:szCs w:val="24"/>
          <w:lang w:val="ru-RU"/>
        </w:rPr>
        <w:t>органа, контактный телефон, по которому осуществляется связь с кредитором, официальный сайт в информационно- телекоммуникационной сети «Интернет», регистрационный номер.</w:t>
      </w:r>
    </w:p>
    <w:p w:rsidR="00DA0677" w:rsidRPr="004C0608" w:rsidRDefault="00DA0677" w:rsidP="00DA0677">
      <w:pPr>
        <w:spacing w:line="240" w:lineRule="auto"/>
        <w:ind w:left="0" w:right="3" w:firstLine="0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1.1</w:t>
      </w:r>
      <w:r w:rsidRPr="004C0608">
        <w:rPr>
          <w:rFonts w:ascii="Times New Roman" w:hAnsi="Times New Roman" w:cs="Times New Roman"/>
          <w:szCs w:val="24"/>
          <w:lang w:val="ru-RU"/>
        </w:rPr>
        <w:t xml:space="preserve">. </w:t>
      </w:r>
      <w:r w:rsidRPr="004C0608">
        <w:rPr>
          <w:rFonts w:ascii="Times New Roman" w:hAnsi="Times New Roman" w:cs="Times New Roman" w:hint="cs"/>
          <w:szCs w:val="24"/>
          <w:lang w:val="ru-RU"/>
        </w:rPr>
        <w:t xml:space="preserve">Наименование кредитора: Общество с ограниченной ответственностью </w:t>
      </w:r>
      <w:proofErr w:type="spellStart"/>
      <w:r w:rsidRPr="004C0608">
        <w:rPr>
          <w:rFonts w:ascii="Times New Roman" w:hAnsi="Times New Roman" w:cs="Times New Roman" w:hint="cs"/>
          <w:szCs w:val="24"/>
          <w:lang w:val="ru-RU"/>
        </w:rPr>
        <w:t>Микрокредитная</w:t>
      </w:r>
      <w:proofErr w:type="spellEnd"/>
      <w:r w:rsidRPr="004C0608">
        <w:rPr>
          <w:rFonts w:ascii="Times New Roman" w:hAnsi="Times New Roman" w:cs="Times New Roman" w:hint="cs"/>
          <w:szCs w:val="24"/>
          <w:lang w:val="ru-RU"/>
        </w:rPr>
        <w:t xml:space="preserve"> компания «</w:t>
      </w:r>
      <w:proofErr w:type="spellStart"/>
      <w:r w:rsidR="00F048F4">
        <w:rPr>
          <w:rFonts w:ascii="Times New Roman" w:hAnsi="Times New Roman" w:cs="Times New Roman"/>
          <w:szCs w:val="24"/>
          <w:lang w:val="ru-RU"/>
        </w:rPr>
        <w:t>Финподдержка</w:t>
      </w:r>
      <w:proofErr w:type="spellEnd"/>
      <w:r w:rsidRPr="004C0608">
        <w:rPr>
          <w:rFonts w:ascii="Times New Roman" w:hAnsi="Times New Roman" w:cs="Times New Roman" w:hint="cs"/>
          <w:szCs w:val="24"/>
          <w:lang w:val="ru-RU"/>
        </w:rPr>
        <w:t>»;</w:t>
      </w:r>
    </w:p>
    <w:p w:rsidR="00DA0677" w:rsidRPr="004C0608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 w:rsidRPr="004C0608">
        <w:rPr>
          <w:rFonts w:ascii="Times New Roman" w:hAnsi="Times New Roman" w:cs="Times New Roman"/>
          <w:szCs w:val="24"/>
          <w:lang w:val="ru-RU"/>
        </w:rPr>
        <w:t xml:space="preserve">1.2.     </w:t>
      </w:r>
      <w:r w:rsidRPr="004C0608">
        <w:rPr>
          <w:rFonts w:ascii="Times New Roman" w:hAnsi="Times New Roman" w:cs="Times New Roman" w:hint="cs"/>
          <w:szCs w:val="24"/>
          <w:lang w:val="ru-RU"/>
        </w:rPr>
        <w:t>Контактный телефон, по которому осуществляется связь с кредитором: 8-800555-11-23;</w:t>
      </w:r>
    </w:p>
    <w:p w:rsidR="00DA0677" w:rsidRPr="004C0608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 w:rsidRPr="004C0608">
        <w:rPr>
          <w:rFonts w:ascii="Times New Roman" w:hAnsi="Times New Roman" w:cs="Times New Roman"/>
          <w:szCs w:val="24"/>
          <w:lang w:val="ru-RU"/>
        </w:rPr>
        <w:t xml:space="preserve">1.3. </w:t>
      </w:r>
      <w:r w:rsidRPr="004C0608">
        <w:rPr>
          <w:rFonts w:ascii="Times New Roman" w:hAnsi="Times New Roman" w:cs="Times New Roman" w:hint="cs"/>
          <w:szCs w:val="24"/>
          <w:lang w:val="ru-RU"/>
        </w:rPr>
        <w:t>Официальный сайт в информационно- телекоммуникационной сети «</w:t>
      </w:r>
      <w:proofErr w:type="gramStart"/>
      <w:r w:rsidRPr="004C0608">
        <w:rPr>
          <w:rFonts w:ascii="Times New Roman" w:hAnsi="Times New Roman" w:cs="Times New Roman" w:hint="cs"/>
          <w:szCs w:val="24"/>
          <w:lang w:val="ru-RU"/>
        </w:rPr>
        <w:t xml:space="preserve">Интернет» </w:t>
      </w:r>
      <w:r w:rsidRPr="004C0608">
        <w:rPr>
          <w:rFonts w:ascii="Times New Roman" w:hAnsi="Times New Roman" w:cs="Times New Roman"/>
          <w:szCs w:val="24"/>
          <w:lang w:val="ru-RU"/>
        </w:rPr>
        <w:t xml:space="preserve">  </w:t>
      </w:r>
      <w:proofErr w:type="gramEnd"/>
      <w:r w:rsidRPr="004C0608">
        <w:rPr>
          <w:rFonts w:ascii="Times New Roman" w:hAnsi="Times New Roman" w:cs="Times New Roman"/>
          <w:szCs w:val="24"/>
          <w:lang w:val="ru-RU"/>
        </w:rPr>
        <w:t xml:space="preserve">               </w:t>
      </w:r>
      <w:hyperlink r:id="rId9" w:history="1">
        <w:r w:rsidRPr="004C0608">
          <w:rPr>
            <w:rStyle w:val="a3"/>
            <w:rFonts w:ascii="Times New Roman" w:hAnsi="Times New Roman" w:cs="Times New Roman"/>
            <w:szCs w:val="24"/>
          </w:rPr>
          <w:t>https</w:t>
        </w:r>
        <w:r w:rsidRPr="004C0608">
          <w:rPr>
            <w:rStyle w:val="a3"/>
            <w:rFonts w:ascii="Times New Roman" w:hAnsi="Times New Roman" w:cs="Times New Roman"/>
            <w:szCs w:val="24"/>
            <w:lang w:val="ru-RU"/>
          </w:rPr>
          <w:t>://</w:t>
        </w:r>
        <w:proofErr w:type="spellStart"/>
        <w:r w:rsidRPr="004C0608">
          <w:rPr>
            <w:rStyle w:val="a3"/>
            <w:rFonts w:ascii="Times New Roman" w:hAnsi="Times New Roman" w:cs="Times New Roman"/>
            <w:szCs w:val="24"/>
          </w:rPr>
          <w:t>svoi</w:t>
        </w:r>
        <w:proofErr w:type="spellEnd"/>
        <w:r w:rsidRPr="004C0608">
          <w:rPr>
            <w:rStyle w:val="a3"/>
            <w:rFonts w:ascii="Times New Roman" w:hAnsi="Times New Roman" w:cs="Times New Roman"/>
            <w:szCs w:val="24"/>
            <w:lang w:val="ru-RU"/>
          </w:rPr>
          <w:t>-</w:t>
        </w:r>
        <w:proofErr w:type="spellStart"/>
        <w:r w:rsidRPr="004C0608">
          <w:rPr>
            <w:rStyle w:val="a3"/>
            <w:rFonts w:ascii="Times New Roman" w:hAnsi="Times New Roman" w:cs="Times New Roman"/>
            <w:szCs w:val="24"/>
          </w:rPr>
          <w:t>ludi</w:t>
        </w:r>
        <w:proofErr w:type="spellEnd"/>
        <w:r w:rsidRPr="004C0608">
          <w:rPr>
            <w:rStyle w:val="a3"/>
            <w:rFonts w:ascii="Times New Roman" w:hAnsi="Times New Roman" w:cs="Times New Roman"/>
            <w:szCs w:val="24"/>
            <w:lang w:val="ru-RU"/>
          </w:rPr>
          <w:t>.</w:t>
        </w:r>
        <w:proofErr w:type="spellStart"/>
        <w:r w:rsidRPr="004C0608">
          <w:rPr>
            <w:rStyle w:val="a3"/>
            <w:rFonts w:ascii="Times New Roman" w:hAnsi="Times New Roman" w:cs="Times New Roman"/>
            <w:szCs w:val="24"/>
          </w:rPr>
          <w:t>ru</w:t>
        </w:r>
        <w:proofErr w:type="spellEnd"/>
      </w:hyperlink>
      <w:r w:rsidRPr="004C0608">
        <w:rPr>
          <w:rFonts w:ascii="Times New Roman" w:hAnsi="Times New Roman" w:cs="Times New Roman" w:hint="cs"/>
          <w:szCs w:val="24"/>
          <w:lang w:val="ru-RU"/>
        </w:rPr>
        <w:t>;</w:t>
      </w: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 w:rsidRPr="004C0608">
        <w:rPr>
          <w:rFonts w:ascii="Times New Roman" w:hAnsi="Times New Roman" w:cs="Times New Roman"/>
          <w:szCs w:val="24"/>
          <w:lang w:val="ru-RU"/>
        </w:rPr>
        <w:t xml:space="preserve">1.4.      </w:t>
      </w:r>
      <w:r w:rsidRPr="004C0608">
        <w:rPr>
          <w:rFonts w:ascii="Times New Roman" w:hAnsi="Times New Roman" w:cs="Times New Roman" w:hint="cs"/>
          <w:szCs w:val="24"/>
          <w:lang w:val="ru-RU"/>
        </w:rPr>
        <w:t xml:space="preserve">Регистрационный номер: </w:t>
      </w:r>
      <w:r w:rsidR="00F048F4">
        <w:rPr>
          <w:rFonts w:ascii="Times New Roman" w:hAnsi="Times New Roman" w:cs="Times New Roman"/>
          <w:szCs w:val="24"/>
          <w:lang w:val="ru-RU"/>
        </w:rPr>
        <w:t>26</w:t>
      </w:r>
      <w:r w:rsidR="004C0608" w:rsidRPr="004C0608">
        <w:rPr>
          <w:rFonts w:ascii="Times New Roman" w:hAnsi="Times New Roman" w:cs="Times New Roman"/>
          <w:szCs w:val="24"/>
          <w:lang w:val="ru-RU"/>
        </w:rPr>
        <w:t xml:space="preserve"> 030 45 010</w:t>
      </w:r>
      <w:r w:rsidR="00F048F4">
        <w:rPr>
          <w:rFonts w:ascii="Times New Roman" w:hAnsi="Times New Roman" w:cs="Times New Roman"/>
          <w:szCs w:val="24"/>
          <w:lang w:val="ru-RU"/>
        </w:rPr>
        <w:t>244</w:t>
      </w:r>
      <w:r w:rsidR="004C0608" w:rsidRPr="004C0608">
        <w:rPr>
          <w:rFonts w:ascii="Times New Roman" w:hAnsi="Times New Roman" w:cs="Times New Roman"/>
          <w:szCs w:val="24"/>
          <w:lang w:val="ru-RU"/>
        </w:rPr>
        <w:t xml:space="preserve"> от </w:t>
      </w:r>
      <w:r w:rsidR="00F048F4">
        <w:rPr>
          <w:rFonts w:ascii="Times New Roman" w:hAnsi="Times New Roman" w:cs="Times New Roman"/>
          <w:szCs w:val="24"/>
          <w:lang w:val="ru-RU"/>
        </w:rPr>
        <w:t>30</w:t>
      </w:r>
      <w:r w:rsidR="004C0608" w:rsidRPr="004C0608">
        <w:rPr>
          <w:rFonts w:ascii="Times New Roman" w:hAnsi="Times New Roman" w:cs="Times New Roman"/>
          <w:szCs w:val="24"/>
          <w:lang w:val="ru-RU"/>
        </w:rPr>
        <w:t>.0</w:t>
      </w:r>
      <w:r w:rsidR="00F048F4">
        <w:rPr>
          <w:rFonts w:ascii="Times New Roman" w:hAnsi="Times New Roman" w:cs="Times New Roman"/>
          <w:szCs w:val="24"/>
          <w:lang w:val="ru-RU"/>
        </w:rPr>
        <w:t>3</w:t>
      </w:r>
      <w:r w:rsidR="004C0608" w:rsidRPr="004C0608">
        <w:rPr>
          <w:rFonts w:ascii="Times New Roman" w:hAnsi="Times New Roman" w:cs="Times New Roman"/>
          <w:szCs w:val="24"/>
          <w:lang w:val="ru-RU"/>
        </w:rPr>
        <w:t>.202</w:t>
      </w:r>
      <w:r w:rsidR="00F048F4">
        <w:rPr>
          <w:rFonts w:ascii="Times New Roman" w:hAnsi="Times New Roman" w:cs="Times New Roman"/>
          <w:szCs w:val="24"/>
          <w:lang w:val="ru-RU"/>
        </w:rPr>
        <w:t>6</w:t>
      </w:r>
      <w:r w:rsidR="004C0608" w:rsidRPr="004C0608">
        <w:rPr>
          <w:rFonts w:ascii="Times New Roman" w:hAnsi="Times New Roman" w:cs="Times New Roman"/>
          <w:szCs w:val="24"/>
          <w:lang w:val="ru-RU"/>
        </w:rPr>
        <w:t xml:space="preserve"> года.   </w:t>
      </w: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2.      </w:t>
      </w:r>
      <w:r w:rsidRPr="00DA0677">
        <w:rPr>
          <w:rFonts w:ascii="Times New Roman" w:hAnsi="Times New Roman" w:cs="Times New Roman" w:hint="cs"/>
          <w:szCs w:val="24"/>
          <w:lang w:val="ru-RU"/>
        </w:rPr>
        <w:t>Требования к заемщику, которые установлены кредитором, и выполнение которых является обязательным для предоставления потребительского кредита (займа).</w:t>
      </w: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2.1.      </w:t>
      </w:r>
      <w:r w:rsidRPr="003871EB">
        <w:rPr>
          <w:rFonts w:ascii="Times New Roman" w:hAnsi="Times New Roman" w:cs="Times New Roman" w:hint="cs"/>
          <w:szCs w:val="24"/>
          <w:lang w:val="ru-RU"/>
        </w:rPr>
        <w:t>Гражданство: Российская Федерация;</w:t>
      </w: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2.2.      </w:t>
      </w:r>
      <w:r w:rsidRPr="00DA0677">
        <w:rPr>
          <w:rFonts w:ascii="Times New Roman" w:hAnsi="Times New Roman" w:cs="Times New Roman" w:hint="cs"/>
          <w:szCs w:val="24"/>
          <w:lang w:val="ru-RU"/>
        </w:rPr>
        <w:t>Возраст: 18–65 лет;</w:t>
      </w: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2.3.      </w:t>
      </w:r>
      <w:r w:rsidRPr="00DA0677">
        <w:rPr>
          <w:rFonts w:ascii="Times New Roman" w:hAnsi="Times New Roman" w:cs="Times New Roman" w:hint="cs"/>
          <w:szCs w:val="24"/>
          <w:lang w:val="ru-RU"/>
        </w:rPr>
        <w:t>Наличие оригинала паспорта гражданина Российской Федерации и постоянной регистрации на территории Российской Федерации.</w:t>
      </w: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3.         </w:t>
      </w:r>
      <w:r w:rsidRPr="00DA0677">
        <w:rPr>
          <w:rFonts w:ascii="Times New Roman" w:hAnsi="Times New Roman" w:cs="Times New Roman" w:hint="cs"/>
          <w:szCs w:val="24"/>
          <w:lang w:val="ru-RU"/>
        </w:rPr>
        <w:t>Сроки рассмотрения, оформленного заемщиком заявления о предоставлении потребительского кредита (займа), и принятия кредитором решения относительно этого заявления, а также перечень документов, необходимых для рассмотрения заявления, в том числе для оценки кредитоспособности заемщика.</w:t>
      </w: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3.1.      </w:t>
      </w:r>
      <w:r w:rsidRPr="00DA0677">
        <w:rPr>
          <w:rFonts w:ascii="Times New Roman" w:hAnsi="Times New Roman" w:cs="Times New Roman" w:hint="cs"/>
          <w:szCs w:val="24"/>
          <w:lang w:val="ru-RU"/>
        </w:rPr>
        <w:t>Срок рассмотрения: не позднее 2 рабочих дней, при условии предоставления документов;</w:t>
      </w:r>
    </w:p>
    <w:p w:rsidR="00DA0677" w:rsidRP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3.2.      </w:t>
      </w:r>
      <w:r w:rsidRPr="00DA0677">
        <w:rPr>
          <w:rFonts w:ascii="Times New Roman" w:hAnsi="Times New Roman" w:cs="Times New Roman" w:hint="cs"/>
          <w:szCs w:val="24"/>
          <w:lang w:val="ru-RU"/>
        </w:rPr>
        <w:t xml:space="preserve">Срок действия положительного решения о предоставлении потребительского займа действует в течении пяти рабочих дней. </w:t>
      </w:r>
    </w:p>
    <w:p w:rsidR="00DA0677" w:rsidRDefault="00DA0677" w:rsidP="00DA0677">
      <w:pPr>
        <w:spacing w:after="266" w:line="240" w:lineRule="auto"/>
        <w:ind w:left="0" w:right="3" w:firstLine="0"/>
        <w:rPr>
          <w:rFonts w:ascii="Times New Roman" w:hAnsi="Times New Roman" w:cs="Times New Roman"/>
          <w:szCs w:val="24"/>
          <w:lang w:val="ru-RU"/>
        </w:rPr>
      </w:pPr>
      <w:r w:rsidRPr="00DA0677">
        <w:rPr>
          <w:rFonts w:ascii="Times New Roman" w:hAnsi="Times New Roman" w:cs="Times New Roman" w:hint="cs"/>
          <w:szCs w:val="24"/>
          <w:lang w:val="ru-RU"/>
        </w:rPr>
        <w:t>Перечень документов: заявление на предоставление займа, анкета, паспорт гражданина Российской Федерации, согласие на обработку персональных данных, согласие на получение кредитного отчета.</w:t>
      </w:r>
    </w:p>
    <w:p w:rsidR="00DA0677" w:rsidRDefault="00DA0677" w:rsidP="00DA0677">
      <w:pPr>
        <w:spacing w:line="240" w:lineRule="auto"/>
        <w:ind w:left="-5" w:right="3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4.         Виды потребительского кредита (займа)</w:t>
      </w:r>
      <w:r w:rsidRPr="00DA0677">
        <w:rPr>
          <w:rFonts w:ascii="Times New Roman" w:hAnsi="Times New Roman" w:cs="Times New Roman" w:hint="cs"/>
          <w:szCs w:val="24"/>
          <w:lang w:val="ru-RU"/>
        </w:rPr>
        <w:t>;</w:t>
      </w:r>
    </w:p>
    <w:p w:rsidR="00DA0677" w:rsidRDefault="00DA0677" w:rsidP="00DA0677">
      <w:pPr>
        <w:spacing w:after="266" w:line="240" w:lineRule="exact"/>
        <w:ind w:left="0" w:firstLine="0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4.1.      Потребительские микрозайма без обеспечения (кроме P</w:t>
      </w:r>
      <w:r>
        <w:rPr>
          <w:rFonts w:ascii="Times New Roman" w:hAnsi="Times New Roman" w:cs="Times New Roman"/>
          <w:szCs w:val="24"/>
        </w:rPr>
        <w:t>OS</w:t>
      </w:r>
      <w:r w:rsidRPr="00DA0677">
        <w:rPr>
          <w:rFonts w:ascii="Times New Roman" w:hAnsi="Times New Roman" w:cs="Times New Roman"/>
          <w:szCs w:val="24"/>
          <w:lang w:val="ru-RU"/>
        </w:rPr>
        <w:t>-м</w:t>
      </w:r>
      <w:r>
        <w:rPr>
          <w:rFonts w:ascii="Times New Roman" w:hAnsi="Times New Roman" w:cs="Times New Roman"/>
          <w:szCs w:val="24"/>
          <w:lang w:val="ru-RU"/>
        </w:rPr>
        <w:t>икрозаймов) до 30 тыс.</w:t>
      </w:r>
      <w:r w:rsidRPr="00DA0677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DA0677" w:rsidRDefault="00DA0677" w:rsidP="00DA0677">
      <w:pPr>
        <w:spacing w:line="240" w:lineRule="auto"/>
        <w:ind w:left="-5" w:right="3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5.        </w:t>
      </w:r>
      <w:r w:rsidRPr="00DA0677">
        <w:rPr>
          <w:rFonts w:ascii="Times New Roman" w:hAnsi="Times New Roman" w:cs="Times New Roman"/>
          <w:szCs w:val="24"/>
          <w:lang w:val="ru-RU"/>
        </w:rPr>
        <w:t>Суммы потребительского кредита (займа) и сроки его возврата. Суммы потребительского кредита (займа) и срок возврата определяются по результатам оценки платежеспособности заемщика</w:t>
      </w:r>
    </w:p>
    <w:p w:rsidR="00DA0677" w:rsidRDefault="00E7166E" w:rsidP="00E7166E">
      <w:pPr>
        <w:spacing w:after="266" w:line="240" w:lineRule="exact"/>
        <w:ind w:left="0" w:firstLine="0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5</w:t>
      </w:r>
      <w:r w:rsidR="00DA0677">
        <w:rPr>
          <w:rFonts w:ascii="Times New Roman" w:hAnsi="Times New Roman" w:cs="Times New Roman"/>
          <w:szCs w:val="24"/>
          <w:lang w:val="ru-RU"/>
        </w:rPr>
        <w:t xml:space="preserve">.1.      </w:t>
      </w:r>
      <w:r w:rsidRPr="00E7166E">
        <w:rPr>
          <w:rFonts w:ascii="Times New Roman" w:hAnsi="Times New Roman" w:cs="Times New Roman"/>
          <w:szCs w:val="24"/>
          <w:lang w:val="ru-RU"/>
        </w:rPr>
        <w:t>Согласно индивидуальной заявке заемщик</w:t>
      </w:r>
      <w:r>
        <w:rPr>
          <w:rFonts w:ascii="Times New Roman" w:hAnsi="Times New Roman" w:cs="Times New Roman"/>
          <w:szCs w:val="24"/>
          <w:lang w:val="ru-RU"/>
        </w:rPr>
        <w:t>а</w:t>
      </w:r>
      <w:r w:rsidR="00DA0677">
        <w:rPr>
          <w:rFonts w:ascii="Times New Roman" w:hAnsi="Times New Roman" w:cs="Times New Roman"/>
          <w:szCs w:val="24"/>
          <w:lang w:val="ru-RU"/>
        </w:rPr>
        <w:t>.</w:t>
      </w:r>
    </w:p>
    <w:p w:rsidR="00E7166E" w:rsidRDefault="00E7166E" w:rsidP="00E7166E">
      <w:pPr>
        <w:spacing w:after="266" w:line="240" w:lineRule="exact"/>
        <w:ind w:left="0" w:firstLine="0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6.        Валюты, в которых предоставляется потребительский кредит (заем).</w:t>
      </w:r>
    </w:p>
    <w:p w:rsidR="00E7166E" w:rsidRDefault="00E7166E" w:rsidP="00E7166E">
      <w:pPr>
        <w:spacing w:after="266" w:line="240" w:lineRule="exact"/>
        <w:ind w:left="0" w:firstLine="0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6.1.     </w:t>
      </w:r>
      <w:r w:rsidR="00DA0677" w:rsidRPr="00DA0677">
        <w:rPr>
          <w:rFonts w:ascii="Times New Roman" w:hAnsi="Times New Roman" w:cs="Times New Roman" w:hint="cs"/>
          <w:szCs w:val="24"/>
          <w:lang w:val="ru-RU"/>
        </w:rPr>
        <w:t>Заем предоставляется в валюте Российской Федерации – российский рубль.</w:t>
      </w:r>
    </w:p>
    <w:p w:rsidR="00E7166E" w:rsidRPr="00E7166E" w:rsidRDefault="00E7166E" w:rsidP="00E7166E">
      <w:pPr>
        <w:spacing w:after="266" w:line="240" w:lineRule="exact"/>
        <w:ind w:left="0" w:firstLine="0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7.    </w:t>
      </w:r>
      <w:r w:rsidRPr="00E7166E">
        <w:rPr>
          <w:rFonts w:ascii="Times New Roman" w:hAnsi="Times New Roman" w:cs="Times New Roman" w:hint="cs"/>
          <w:szCs w:val="24"/>
          <w:lang w:val="ru-RU"/>
        </w:rPr>
        <w:t xml:space="preserve">Способы предоставления потребительского кредита (займа), в том числе с использованием заемщиком электронных средств платежа.  </w:t>
      </w:r>
    </w:p>
    <w:p w:rsid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7.1.      Займодавец предоставляет Заем Заемщику путем единовременного перечисления суммы Займа на банковский (карточный) счет платежной системы </w:t>
      </w:r>
      <w:r w:rsidRPr="00E7166E">
        <w:rPr>
          <w:rFonts w:ascii="Times New Roman" w:hAnsi="Times New Roman" w:cs="Times New Roman" w:hint="cs"/>
          <w:szCs w:val="24"/>
        </w:rPr>
        <w:t>Visa</w:t>
      </w:r>
      <w:r w:rsidRPr="00E7166E">
        <w:rPr>
          <w:rFonts w:ascii="Times New Roman" w:hAnsi="Times New Roman" w:cs="Times New Roman" w:hint="cs"/>
          <w:szCs w:val="24"/>
          <w:lang w:val="ru-RU"/>
        </w:rPr>
        <w:t xml:space="preserve">, </w:t>
      </w:r>
      <w:r w:rsidRPr="00E7166E">
        <w:rPr>
          <w:rFonts w:ascii="Times New Roman" w:hAnsi="Times New Roman" w:cs="Times New Roman" w:hint="cs"/>
          <w:szCs w:val="24"/>
        </w:rPr>
        <w:t>MasterCard</w:t>
      </w:r>
      <w:r w:rsidRPr="00E7166E">
        <w:rPr>
          <w:rFonts w:ascii="Times New Roman" w:hAnsi="Times New Roman" w:cs="Times New Roman" w:hint="cs"/>
          <w:szCs w:val="24"/>
          <w:lang w:val="ru-RU"/>
        </w:rPr>
        <w:t xml:space="preserve"> или Мир, принадлежащий Заемщику.  </w:t>
      </w:r>
    </w:p>
    <w:p w:rsid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lastRenderedPageBreak/>
        <w:t xml:space="preserve">8.         </w:t>
      </w:r>
      <w:r w:rsidRPr="00E7166E">
        <w:rPr>
          <w:rFonts w:ascii="Times New Roman" w:hAnsi="Times New Roman" w:cs="Times New Roman" w:hint="cs"/>
          <w:szCs w:val="24"/>
          <w:lang w:val="ru-RU"/>
        </w:rPr>
        <w:t xml:space="preserve">Процентные ставки в процентах годовых, а при применении переменных процентных ставок — порядок их определения.  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8.1.     Процентная ставка от 0% до 0,8% за один календарный день пользования займом или от 0% до 292% годовых. Окончательная ставка определяется по результатам рассмотрения заявления и оценки платежеспособности заемщика, после чего ставка согласовывается сторонами в индивидуальных условиях договора потребительского займа, которые являются неотъемлемой частью договора.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E7166E" w:rsidP="00E7166E">
      <w:pPr>
        <w:spacing w:after="3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9.         </w:t>
      </w:r>
      <w:r w:rsidRPr="00E7166E">
        <w:rPr>
          <w:rFonts w:ascii="Times New Roman" w:hAnsi="Times New Roman" w:cs="Times New Roman" w:hint="cs"/>
          <w:szCs w:val="24"/>
          <w:lang w:val="ru-RU"/>
        </w:rPr>
        <w:t xml:space="preserve">Дата, начиная с которой начисляются проценты за пользование потребительским кредитом (займом), или порядок ее определения.  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9.1.      Проценты за пользование потребительским кредитом начисляются со дня, следующего за днем предоставления суммы займа.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10.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Виды и суммы иных платежей заемщика по договору потребительского кредита </w:t>
      </w:r>
    </w:p>
    <w:p w:rsidR="00E7166E" w:rsidRPr="00E7166E" w:rsidRDefault="00E7166E" w:rsidP="00E7166E">
      <w:pPr>
        <w:spacing w:line="240" w:lineRule="auto"/>
        <w:ind w:left="-5" w:right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(займа).  </w:t>
      </w:r>
    </w:p>
    <w:p w:rsidR="00E7166E" w:rsidRPr="00E7166E" w:rsidRDefault="00E7166E" w:rsidP="00E7166E">
      <w:pPr>
        <w:spacing w:line="240" w:lineRule="auto"/>
        <w:ind w:left="-5" w:right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10.1.    Единовременный платеж в конце срока, на который предоставлен заем, включающий в себя сумму процентов, основного долга, штрафов, если такие начислялись и дополнительных услуг, если такие оказывались.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11.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Диапазоны значений полной стоимости потребительского кредита (займа).  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11.1.    От 0% до 292% годовых, но в любом случае не более предельного значения полной стоимости потребительского кредита (займа), установленного в соответствии с частью 11 статьи 6 Федерального закона от 21 декабря 2013 года № 353-ФЗ «О потребительском кредите (займе)», на дату заключения договора потребительского кредита (займа).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12.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Периодичность платежей заемщика при возврате потребительского кредита (займа), уплате процентов и иных платежей по кредиту (займу).  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12.1.    Единовременный платеж в конце срока, на который предоставлен заем, включающий в себя сумму процентов, основного долга, штрафов, если такие начислялись и дополнительных услуг, если такие оказывались.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13.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>Способы возврата заемщиком потребительского кредита (займа), уплаты процентов по нему,</w:t>
      </w:r>
      <w:r w:rsidR="00E7166E">
        <w:rPr>
          <w:rFonts w:ascii="Times New Roman" w:hAnsi="Times New Roman" w:cs="Times New Roman"/>
          <w:szCs w:val="24"/>
          <w:lang w:val="ru-RU"/>
        </w:rPr>
        <w:t xml:space="preserve">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включая бесплатный способ исполнения заемщиком обязательств по договору потребительского кредита (займа).  </w:t>
      </w:r>
    </w:p>
    <w:p w:rsidR="00E7166E" w:rsidRPr="00E7166E" w:rsidRDefault="005809BA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13</w:t>
      </w:r>
      <w:r w:rsidR="00E7166E">
        <w:rPr>
          <w:rFonts w:ascii="Times New Roman" w:hAnsi="Times New Roman" w:cs="Times New Roman"/>
          <w:szCs w:val="24"/>
          <w:lang w:val="ru-RU"/>
        </w:rPr>
        <w:t xml:space="preserve">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.1.   В соответствии с индивидуальными условиями договора потребительского займа.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14.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Сроки, в течение которых заемщик вправе отказаться от получения потребительского кредита (займа).  </w:t>
      </w:r>
    </w:p>
    <w:p w:rsidR="00E7166E" w:rsidRPr="00E7166E" w:rsidRDefault="005809BA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14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.1.    В любое время до момента получения денежных средств по поданному заявителем заявлению на предоставление займа.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15.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Способы обеспечения исполнения обязательств по договору потребительского кредита (займа). </w:t>
      </w:r>
    </w:p>
    <w:p w:rsidR="00E7166E" w:rsidRPr="00E7166E" w:rsidRDefault="005809BA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15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.1.    </w:t>
      </w:r>
      <w:r w:rsidR="00E7166E" w:rsidRPr="005809BA">
        <w:rPr>
          <w:rFonts w:ascii="Times New Roman" w:hAnsi="Times New Roman" w:cs="Times New Roman" w:hint="cs"/>
          <w:szCs w:val="24"/>
          <w:lang w:val="ru-RU"/>
        </w:rPr>
        <w:t xml:space="preserve">Обеспечение не предоставляется. </w:t>
      </w:r>
    </w:p>
    <w:p w:rsidR="00E7166E" w:rsidRPr="005809BA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5809BA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16.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Ответственность заемщика за ненадлежащее исполнение договора потребительского кредита (займа), размеры неустойки (штрафа, пени), порядок ее расчета, а также информация о том, в каких случаях данные санкции могут быть применены.  </w:t>
      </w:r>
    </w:p>
    <w:p w:rsidR="005809BA" w:rsidRDefault="005809BA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16.1.    Размер неустойки (штрафа, пени) за неисполнение или ненадлежащее исполнение заемщиком обязательств по возврату потребительского кредита (займа) и (или) уплате процентов на сумму потребительского кредита (займа) составляет двадцать процентов годовых от суммы просроченной задолженности по договору потребительского кредита (займа).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lastRenderedPageBreak/>
        <w:t xml:space="preserve">17.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Информация об иных договорах, которые заемщик обязан заключить, и (или) иных услугах, которые он обязан получить в связи с договором потребительского кредита (займа), а также информация о возможности заемщика согласиться с заключением таких договоров и (или) оказанием таких услуг либо отказаться от них. 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17.1.    Заемщик не обязан заключать каких-либо иных договоров в связи с заключением договора потребительского кредита (займа).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18.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Информация о возможном увеличении суммы расходов заемщика по сравнению с ожидаемой суммой расходов в рублях, в том числе при применении переменной процентной ставки, а также информация о том, что изменение курса иностранной валюты в прошлом не свидетельствует об изменении ее курса в будущем, и информация о повышенных рисках заемщика, получающего доходы в валюте, отличной от валюты кредита (займа).  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18.1.    </w:t>
      </w:r>
      <w:r w:rsidRPr="005809BA">
        <w:rPr>
          <w:rFonts w:ascii="Times New Roman" w:hAnsi="Times New Roman" w:cs="Times New Roman" w:hint="cs"/>
          <w:szCs w:val="24"/>
          <w:lang w:val="ru-RU"/>
        </w:rPr>
        <w:t xml:space="preserve">Не применимо. </w:t>
      </w:r>
    </w:p>
    <w:p w:rsidR="00E7166E" w:rsidRPr="005809BA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5809BA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19.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Информация об определении курса иностранной валюты в случае, если валюта, в которой осуществляется перевод денежных средств кредитором третьему лицу, указанному заемщиком при предоставлении потребительского кредита (займа), может отличаться от валюты потребительского кредита (займа).  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19.1.    </w:t>
      </w:r>
      <w:r w:rsidRPr="005809BA">
        <w:rPr>
          <w:rFonts w:ascii="Times New Roman" w:hAnsi="Times New Roman" w:cs="Times New Roman" w:hint="cs"/>
          <w:szCs w:val="24"/>
          <w:lang w:val="ru-RU"/>
        </w:rPr>
        <w:t xml:space="preserve">Не применимо. </w:t>
      </w:r>
    </w:p>
    <w:p w:rsidR="00E7166E" w:rsidRPr="005809BA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5809BA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20.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Информация о возможности запрета уступки кредитором третьим лицам прав (требований) по договору потребительского кредита (займа). 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20.1.    В соответствии с законодательством Российской Федерации заемщик вправе запретить уступку кредитором третьим лицам прав (требований) по договору потребительского кредита. </w:t>
      </w:r>
    </w:p>
    <w:p w:rsidR="00E7166E" w:rsidRPr="00E7166E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21.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Порядок предоставления заемщиком информации об использовании потребительского кредита (займа) (при включении в договор потребительского кредита (займа) условия об использовании заемщиком полученного потребительского кредита (займа) на определенные цели).  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21.1.    </w:t>
      </w:r>
      <w:r w:rsidRPr="005809BA">
        <w:rPr>
          <w:rFonts w:ascii="Times New Roman" w:hAnsi="Times New Roman" w:cs="Times New Roman" w:hint="cs"/>
          <w:szCs w:val="24"/>
          <w:lang w:val="ru-RU"/>
        </w:rPr>
        <w:t xml:space="preserve">Не применимо. </w:t>
      </w:r>
    </w:p>
    <w:p w:rsidR="00E7166E" w:rsidRPr="005809BA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5809BA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22.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>Подсудность споров по искам кредитора к заемщику.</w:t>
      </w:r>
    </w:p>
    <w:p w:rsidR="00E7166E" w:rsidRPr="00E7166E" w:rsidRDefault="00E7166E" w:rsidP="00E7166E">
      <w:pPr>
        <w:spacing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22.1.    </w:t>
      </w:r>
      <w:r w:rsidRPr="005809BA">
        <w:rPr>
          <w:rFonts w:ascii="Times New Roman" w:hAnsi="Times New Roman" w:cs="Times New Roman" w:hint="cs"/>
          <w:szCs w:val="24"/>
          <w:lang w:val="ru-RU"/>
        </w:rPr>
        <w:t xml:space="preserve">Общий порядок подсудности. </w:t>
      </w:r>
    </w:p>
    <w:p w:rsidR="00E7166E" w:rsidRPr="005809BA" w:rsidRDefault="00E7166E" w:rsidP="00E7166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ru-RU"/>
        </w:rPr>
      </w:pPr>
      <w:r w:rsidRPr="005809BA">
        <w:rPr>
          <w:rFonts w:ascii="Times New Roman" w:hAnsi="Times New Roman" w:cs="Times New Roman" w:hint="cs"/>
          <w:szCs w:val="24"/>
          <w:lang w:val="ru-RU"/>
        </w:rPr>
        <w:t xml:space="preserve"> </w:t>
      </w:r>
    </w:p>
    <w:p w:rsidR="00E7166E" w:rsidRPr="00E7166E" w:rsidRDefault="005809BA" w:rsidP="005809BA">
      <w:pPr>
        <w:spacing w:after="3" w:line="240" w:lineRule="auto"/>
        <w:ind w:right="0"/>
        <w:jc w:val="left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23.       </w:t>
      </w:r>
      <w:r w:rsidR="00E7166E" w:rsidRPr="00E7166E">
        <w:rPr>
          <w:rFonts w:ascii="Times New Roman" w:hAnsi="Times New Roman" w:cs="Times New Roman" w:hint="cs"/>
          <w:szCs w:val="24"/>
          <w:lang w:val="ru-RU"/>
        </w:rPr>
        <w:t xml:space="preserve">Формуляры или иные стандартные формы, в которых определены общие условия договора потребительского кредита (займа). </w:t>
      </w:r>
    </w:p>
    <w:p w:rsidR="0026121B" w:rsidRPr="00E7166E" w:rsidRDefault="00E7166E" w:rsidP="00E7166E">
      <w:pPr>
        <w:jc w:val="left"/>
        <w:rPr>
          <w:rFonts w:ascii="Times New Roman" w:hAnsi="Times New Roman" w:cs="Times New Roman"/>
          <w:szCs w:val="24"/>
        </w:rPr>
      </w:pPr>
      <w:r w:rsidRPr="00E7166E">
        <w:rPr>
          <w:rFonts w:ascii="Times New Roman" w:hAnsi="Times New Roman" w:cs="Times New Roman" w:hint="cs"/>
          <w:szCs w:val="24"/>
          <w:lang w:val="ru-RU"/>
        </w:rPr>
        <w:t xml:space="preserve">23.1.    </w:t>
      </w:r>
      <w:proofErr w:type="spellStart"/>
      <w:r w:rsidRPr="00E7166E">
        <w:rPr>
          <w:rFonts w:ascii="Times New Roman" w:hAnsi="Times New Roman" w:cs="Times New Roman" w:hint="cs"/>
          <w:szCs w:val="24"/>
        </w:rPr>
        <w:t>Не</w:t>
      </w:r>
      <w:proofErr w:type="spellEnd"/>
      <w:r w:rsidRPr="00E7166E">
        <w:rPr>
          <w:rFonts w:ascii="Times New Roman" w:hAnsi="Times New Roman" w:cs="Times New Roman" w:hint="cs"/>
          <w:szCs w:val="24"/>
        </w:rPr>
        <w:t xml:space="preserve"> </w:t>
      </w:r>
      <w:proofErr w:type="spellStart"/>
      <w:r w:rsidRPr="00E7166E">
        <w:rPr>
          <w:rFonts w:ascii="Times New Roman" w:hAnsi="Times New Roman" w:cs="Times New Roman" w:hint="cs"/>
          <w:szCs w:val="24"/>
        </w:rPr>
        <w:t>применимо</w:t>
      </w:r>
      <w:proofErr w:type="spellEnd"/>
    </w:p>
    <w:sectPr w:rsidR="0026121B" w:rsidRPr="00E7166E" w:rsidSect="00DA0677">
      <w:footerReference w:type="even" r:id="rId10"/>
      <w:footerReference w:type="default" r:id="rId11"/>
      <w:pgSz w:w="11906" w:h="16838"/>
      <w:pgMar w:top="727" w:right="717" w:bottom="1257" w:left="7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03B2A" w:rsidRDefault="00003B2A" w:rsidP="005809BA">
      <w:pPr>
        <w:spacing w:after="0" w:line="240" w:lineRule="auto"/>
      </w:pPr>
      <w:r>
        <w:separator/>
      </w:r>
    </w:p>
  </w:endnote>
  <w:endnote w:type="continuationSeparator" w:id="0">
    <w:p w:rsidR="00003B2A" w:rsidRDefault="00003B2A" w:rsidP="0058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107702409"/>
      <w:docPartObj>
        <w:docPartGallery w:val="Page Numbers (Bottom of Page)"/>
        <w:docPartUnique/>
      </w:docPartObj>
    </w:sdtPr>
    <w:sdtContent>
      <w:p w:rsidR="005809BA" w:rsidRDefault="005809BA" w:rsidP="009446DD">
        <w:pPr>
          <w:pStyle w:val="a7"/>
          <w:framePr w:wrap="none" w:vAnchor="text" w:hAnchor="margin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5809BA" w:rsidRDefault="005809BA" w:rsidP="005809B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258809403"/>
      <w:docPartObj>
        <w:docPartGallery w:val="Page Numbers (Bottom of Page)"/>
        <w:docPartUnique/>
      </w:docPartObj>
    </w:sdtPr>
    <w:sdtContent>
      <w:p w:rsidR="005809BA" w:rsidRDefault="005809BA" w:rsidP="009446DD">
        <w:pPr>
          <w:pStyle w:val="a7"/>
          <w:framePr w:wrap="none" w:vAnchor="text" w:hAnchor="margin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:rsidR="005809BA" w:rsidRDefault="005809BA" w:rsidP="005809B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03B2A" w:rsidRDefault="00003B2A" w:rsidP="005809BA">
      <w:pPr>
        <w:spacing w:after="0" w:line="240" w:lineRule="auto"/>
      </w:pPr>
      <w:r>
        <w:separator/>
      </w:r>
    </w:p>
  </w:footnote>
  <w:footnote w:type="continuationSeparator" w:id="0">
    <w:p w:rsidR="00003B2A" w:rsidRDefault="00003B2A" w:rsidP="00580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A7DC0"/>
    <w:multiLevelType w:val="multilevel"/>
    <w:tmpl w:val="08CE0190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E32529"/>
    <w:multiLevelType w:val="multilevel"/>
    <w:tmpl w:val="08CE0190"/>
    <w:styleLink w:val="4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7D45EB"/>
    <w:multiLevelType w:val="multilevel"/>
    <w:tmpl w:val="08CE0190"/>
    <w:styleLink w:val="1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374129"/>
    <w:multiLevelType w:val="multilevel"/>
    <w:tmpl w:val="08CE0190"/>
    <w:styleLink w:val="2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DC1A9C"/>
    <w:multiLevelType w:val="multilevel"/>
    <w:tmpl w:val="08CE0190"/>
    <w:styleLink w:val="3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2E00DF"/>
    <w:multiLevelType w:val="multilevel"/>
    <w:tmpl w:val="E530EEAA"/>
    <w:lvl w:ilvl="0">
      <w:start w:val="1"/>
      <w:numFmt w:val="decimal"/>
      <w:lvlText w:val="%1."/>
      <w:lvlJc w:val="left"/>
      <w:pPr>
        <w:ind w:left="710"/>
      </w:pPr>
      <w:rPr>
        <w:rFonts w:ascii="Times New Roman" w:eastAsia="Arial" w:hAnsi="Times New Roman" w:cs="Times New Roman" w:hint="c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78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8958318">
    <w:abstractNumId w:val="5"/>
  </w:num>
  <w:num w:numId="2" w16cid:durableId="234436609">
    <w:abstractNumId w:val="0"/>
  </w:num>
  <w:num w:numId="3" w16cid:durableId="472790581">
    <w:abstractNumId w:val="2"/>
  </w:num>
  <w:num w:numId="4" w16cid:durableId="1927030515">
    <w:abstractNumId w:val="3"/>
  </w:num>
  <w:num w:numId="5" w16cid:durableId="2053722754">
    <w:abstractNumId w:val="4"/>
  </w:num>
  <w:num w:numId="6" w16cid:durableId="1636182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77"/>
    <w:rsid w:val="00003B2A"/>
    <w:rsid w:val="0026121B"/>
    <w:rsid w:val="003518AA"/>
    <w:rsid w:val="003871EB"/>
    <w:rsid w:val="004C0608"/>
    <w:rsid w:val="005809BA"/>
    <w:rsid w:val="00727AA1"/>
    <w:rsid w:val="00780D57"/>
    <w:rsid w:val="0090580B"/>
    <w:rsid w:val="00CA0C3D"/>
    <w:rsid w:val="00D34DDD"/>
    <w:rsid w:val="00DA0677"/>
    <w:rsid w:val="00E7166E"/>
    <w:rsid w:val="00F048F4"/>
    <w:rsid w:val="00FC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86114D"/>
  <w15:chartTrackingRefBased/>
  <w15:docId w15:val="{9820B977-4B54-9348-9443-C649C5BA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677"/>
    <w:pPr>
      <w:spacing w:after="5" w:line="250" w:lineRule="auto"/>
      <w:ind w:left="10" w:right="6" w:hanging="10"/>
      <w:jc w:val="both"/>
    </w:pPr>
    <w:rPr>
      <w:rFonts w:ascii="Arial" w:eastAsia="Arial" w:hAnsi="Arial" w:cs="Arial"/>
      <w:color w:val="00000A"/>
      <w:kern w:val="0"/>
      <w:szCs w:val="22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6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A0677"/>
    <w:rPr>
      <w:color w:val="605E5C"/>
      <w:shd w:val="clear" w:color="auto" w:fill="E1DFDD"/>
    </w:rPr>
  </w:style>
  <w:style w:type="numbering" w:customStyle="1" w:styleId="1">
    <w:name w:val="Текущий список1"/>
    <w:uiPriority w:val="99"/>
    <w:rsid w:val="00E7166E"/>
    <w:pPr>
      <w:numPr>
        <w:numId w:val="3"/>
      </w:numPr>
    </w:pPr>
  </w:style>
  <w:style w:type="numbering" w:customStyle="1" w:styleId="2">
    <w:name w:val="Текущий список2"/>
    <w:uiPriority w:val="99"/>
    <w:rsid w:val="00E7166E"/>
    <w:pPr>
      <w:numPr>
        <w:numId w:val="4"/>
      </w:numPr>
    </w:pPr>
  </w:style>
  <w:style w:type="numbering" w:customStyle="1" w:styleId="3">
    <w:name w:val="Текущий список3"/>
    <w:uiPriority w:val="99"/>
    <w:rsid w:val="005809BA"/>
    <w:pPr>
      <w:numPr>
        <w:numId w:val="5"/>
      </w:numPr>
    </w:pPr>
  </w:style>
  <w:style w:type="numbering" w:customStyle="1" w:styleId="4">
    <w:name w:val="Текущий список4"/>
    <w:uiPriority w:val="99"/>
    <w:rsid w:val="005809BA"/>
    <w:pPr>
      <w:numPr>
        <w:numId w:val="6"/>
      </w:numPr>
    </w:pPr>
  </w:style>
  <w:style w:type="paragraph" w:styleId="a5">
    <w:name w:val="header"/>
    <w:basedOn w:val="a"/>
    <w:link w:val="a6"/>
    <w:uiPriority w:val="99"/>
    <w:unhideWhenUsed/>
    <w:rsid w:val="00580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09BA"/>
    <w:rPr>
      <w:rFonts w:ascii="Arial" w:eastAsia="Arial" w:hAnsi="Arial" w:cs="Arial"/>
      <w:color w:val="00000A"/>
      <w:kern w:val="0"/>
      <w:szCs w:val="22"/>
      <w:lang w:val="en-US"/>
      <w14:ligatures w14:val="none"/>
    </w:rPr>
  </w:style>
  <w:style w:type="paragraph" w:styleId="a7">
    <w:name w:val="footer"/>
    <w:basedOn w:val="a"/>
    <w:link w:val="a8"/>
    <w:uiPriority w:val="99"/>
    <w:unhideWhenUsed/>
    <w:rsid w:val="00580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09BA"/>
    <w:rPr>
      <w:rFonts w:ascii="Arial" w:eastAsia="Arial" w:hAnsi="Arial" w:cs="Arial"/>
      <w:color w:val="00000A"/>
      <w:kern w:val="0"/>
      <w:szCs w:val="22"/>
      <w:lang w:val="en-US"/>
      <w14:ligatures w14:val="none"/>
    </w:rPr>
  </w:style>
  <w:style w:type="character" w:styleId="a9">
    <w:name w:val="page number"/>
    <w:basedOn w:val="a0"/>
    <w:uiPriority w:val="99"/>
    <w:semiHidden/>
    <w:unhideWhenUsed/>
    <w:rsid w:val="0058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9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8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0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svoi-lud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voi-lud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macbook-1</dc:creator>
  <cp:keywords/>
  <dc:description/>
  <cp:lastModifiedBy>macbook-1</cp:lastModifiedBy>
  <cp:revision>4</cp:revision>
  <dcterms:created xsi:type="dcterms:W3CDTF">2024-11-14T12:59:00Z</dcterms:created>
  <dcterms:modified xsi:type="dcterms:W3CDTF">2026-08-19T08:45:00Z</dcterms:modified>
</cp:coreProperties>
</file>