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E0E85" w:rsidRPr="00E77352" w:rsidRDefault="00FE0E85" w:rsidP="00FE0E85">
      <w:pPr>
        <w:spacing w:line="276" w:lineRule="auto"/>
        <w:ind w:right="-2"/>
        <w:jc w:val="right"/>
        <w:rPr>
          <w:rFonts w:ascii="Arial" w:hAnsi="Arial" w:cs="Arial"/>
          <w:bCs/>
          <w:sz w:val="20"/>
          <w:szCs w:val="20"/>
          <w:lang w:val="ru-RU"/>
        </w:rPr>
      </w:pPr>
      <w:r w:rsidRPr="00437656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1AE82976" wp14:editId="578B61CB">
            <wp:simplePos x="0" y="0"/>
            <wp:positionH relativeFrom="column">
              <wp:posOffset>57785</wp:posOffset>
            </wp:positionH>
            <wp:positionV relativeFrom="paragraph">
              <wp:posOffset>-7917</wp:posOffset>
            </wp:positionV>
            <wp:extent cx="2354261" cy="632765"/>
            <wp:effectExtent l="0" t="0" r="0" b="2540"/>
            <wp:wrapNone/>
            <wp:docPr id="3" name="Рисунок 3" descr="C:\Users\73210\Desktop\БЛАНКИ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210\Desktop\БЛАНКИ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261" cy="6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7352">
        <w:rPr>
          <w:rFonts w:ascii="Arial" w:hAnsi="Arial" w:cs="Arial"/>
          <w:bCs/>
          <w:sz w:val="20"/>
          <w:szCs w:val="20"/>
          <w:lang w:val="ru-RU"/>
        </w:rPr>
        <w:t>ООО МКК «</w:t>
      </w:r>
      <w:proofErr w:type="spellStart"/>
      <w:r>
        <w:rPr>
          <w:rFonts w:ascii="Arial" w:hAnsi="Arial" w:cs="Arial"/>
          <w:sz w:val="20"/>
          <w:szCs w:val="20"/>
          <w:lang w:val="ru-RU"/>
        </w:rPr>
        <w:t>Финподдержа</w:t>
      </w:r>
      <w:proofErr w:type="spellEnd"/>
      <w:r w:rsidRPr="00E77352">
        <w:rPr>
          <w:rFonts w:ascii="Arial" w:hAnsi="Arial" w:cs="Arial"/>
          <w:bCs/>
          <w:sz w:val="20"/>
          <w:szCs w:val="20"/>
          <w:lang w:val="ru-RU"/>
        </w:rPr>
        <w:t>»</w:t>
      </w:r>
    </w:p>
    <w:p w:rsidR="00FE0E85" w:rsidRPr="00E77352" w:rsidRDefault="00FE0E85" w:rsidP="00FE0E85">
      <w:pPr>
        <w:spacing w:line="276" w:lineRule="auto"/>
        <w:ind w:right="-2"/>
        <w:jc w:val="right"/>
        <w:rPr>
          <w:rFonts w:ascii="Arial" w:hAnsi="Arial" w:cs="Arial"/>
          <w:bCs/>
          <w:sz w:val="20"/>
          <w:szCs w:val="20"/>
          <w:lang w:val="ru-RU"/>
        </w:rPr>
      </w:pPr>
      <w:r w:rsidRPr="00E77352">
        <w:rPr>
          <w:rFonts w:ascii="Arial" w:hAnsi="Arial" w:cs="Arial"/>
          <w:bCs/>
          <w:sz w:val="20"/>
          <w:szCs w:val="20"/>
          <w:lang w:val="ru-RU"/>
        </w:rPr>
        <w:t>191123, Санкт-Петербург, а/я 138</w:t>
      </w:r>
    </w:p>
    <w:p w:rsidR="00FE0E85" w:rsidRPr="00E77352" w:rsidRDefault="00FE0E85" w:rsidP="00FE0E85">
      <w:pPr>
        <w:spacing w:line="276" w:lineRule="auto"/>
        <w:ind w:right="-2"/>
        <w:jc w:val="right"/>
        <w:rPr>
          <w:rFonts w:ascii="Arial" w:hAnsi="Arial" w:cs="Arial"/>
          <w:bCs/>
          <w:sz w:val="20"/>
          <w:szCs w:val="20"/>
          <w:lang w:val="ru-RU"/>
        </w:rPr>
      </w:pPr>
      <w:hyperlink r:id="rId6" w:history="1">
        <w:r w:rsidRPr="00437656">
          <w:rPr>
            <w:rStyle w:val="a6"/>
            <w:rFonts w:ascii="Arial" w:hAnsi="Arial" w:cs="Arial"/>
            <w:bCs/>
            <w:sz w:val="20"/>
            <w:szCs w:val="20"/>
          </w:rPr>
          <w:t>help</w:t>
        </w:r>
        <w:r w:rsidRPr="00E77352">
          <w:rPr>
            <w:rStyle w:val="a6"/>
            <w:rFonts w:ascii="Arial" w:hAnsi="Arial" w:cs="Arial"/>
            <w:bCs/>
            <w:sz w:val="20"/>
            <w:szCs w:val="20"/>
            <w:lang w:val="ru-RU"/>
          </w:rPr>
          <w:t>@</w:t>
        </w:r>
        <w:proofErr w:type="spellStart"/>
        <w:r w:rsidRPr="00437656">
          <w:rPr>
            <w:rStyle w:val="a6"/>
            <w:rFonts w:ascii="Arial" w:hAnsi="Arial" w:cs="Arial"/>
            <w:bCs/>
            <w:sz w:val="20"/>
            <w:szCs w:val="20"/>
          </w:rPr>
          <w:t>svoi</w:t>
        </w:r>
        <w:proofErr w:type="spellEnd"/>
        <w:r w:rsidRPr="00E77352">
          <w:rPr>
            <w:rStyle w:val="a6"/>
            <w:rFonts w:ascii="Arial" w:hAnsi="Arial" w:cs="Arial"/>
            <w:bCs/>
            <w:sz w:val="20"/>
            <w:szCs w:val="20"/>
            <w:lang w:val="ru-RU"/>
          </w:rPr>
          <w:t>-</w:t>
        </w:r>
        <w:proofErr w:type="spellStart"/>
        <w:r w:rsidRPr="00437656">
          <w:rPr>
            <w:rStyle w:val="a6"/>
            <w:rFonts w:ascii="Arial" w:hAnsi="Arial" w:cs="Arial"/>
            <w:bCs/>
            <w:sz w:val="20"/>
            <w:szCs w:val="20"/>
          </w:rPr>
          <w:t>ludi</w:t>
        </w:r>
        <w:proofErr w:type="spellEnd"/>
        <w:r w:rsidRPr="00E77352">
          <w:rPr>
            <w:rStyle w:val="a6"/>
            <w:rFonts w:ascii="Arial" w:hAnsi="Arial" w:cs="Arial"/>
            <w:bCs/>
            <w:sz w:val="20"/>
            <w:szCs w:val="20"/>
            <w:lang w:val="ru-RU"/>
          </w:rPr>
          <w:t>.</w:t>
        </w:r>
        <w:proofErr w:type="spellStart"/>
        <w:r w:rsidRPr="00437656">
          <w:rPr>
            <w:rStyle w:val="a6"/>
            <w:rFonts w:ascii="Arial" w:hAnsi="Arial" w:cs="Arial"/>
            <w:bCs/>
            <w:sz w:val="20"/>
            <w:szCs w:val="20"/>
          </w:rPr>
          <w:t>ru</w:t>
        </w:r>
        <w:proofErr w:type="spellEnd"/>
      </w:hyperlink>
      <w:r w:rsidRPr="00E77352">
        <w:rPr>
          <w:rFonts w:ascii="Arial" w:hAnsi="Arial" w:cs="Arial"/>
          <w:bCs/>
          <w:sz w:val="20"/>
          <w:szCs w:val="20"/>
          <w:lang w:val="ru-RU"/>
        </w:rPr>
        <w:t xml:space="preserve"> </w:t>
      </w:r>
    </w:p>
    <w:p w:rsidR="00FE0E85" w:rsidRPr="00E77352" w:rsidRDefault="00FE0E85" w:rsidP="00FE0E85">
      <w:pPr>
        <w:spacing w:line="276" w:lineRule="auto"/>
        <w:ind w:right="-2"/>
        <w:jc w:val="right"/>
        <w:rPr>
          <w:rFonts w:ascii="Arial" w:hAnsi="Arial" w:cs="Arial"/>
          <w:bCs/>
          <w:sz w:val="20"/>
          <w:szCs w:val="20"/>
          <w:lang w:val="ru-RU"/>
        </w:rPr>
      </w:pPr>
      <w:r w:rsidRPr="00E77352">
        <w:rPr>
          <w:rFonts w:ascii="Arial" w:hAnsi="Arial" w:cs="Arial"/>
          <w:bCs/>
          <w:sz w:val="20"/>
          <w:szCs w:val="20"/>
          <w:lang w:val="ru-RU"/>
        </w:rPr>
        <w:t>8-800-555-11-23</w:t>
      </w:r>
    </w:p>
    <w:p w:rsidR="00FE0E85" w:rsidRPr="00FF7B84" w:rsidRDefault="00FE0E85" w:rsidP="00FE0E85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</w:p>
    <w:p w:rsidR="00FE0E85" w:rsidRDefault="00FE0E85" w:rsidP="00FE0E85">
      <w:pPr>
        <w:pStyle w:val="1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Право заемщика</w:t>
      </w:r>
      <w:r w:rsidRPr="00FF7B84">
        <w:rPr>
          <w:rFonts w:ascii="Times New Roman" w:hAnsi="Times New Roman" w:cs="Times New Roman" w:hint="cs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самозапрет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по выдаче</w:t>
      </w:r>
      <w:r w:rsidRPr="00FF7B84">
        <w:rPr>
          <w:rFonts w:ascii="Times New Roman" w:hAnsi="Times New Roman" w:cs="Times New Roman" w:hint="cs"/>
          <w:b/>
          <w:bCs/>
          <w:sz w:val="24"/>
          <w:szCs w:val="24"/>
          <w:lang w:val="ru-RU"/>
        </w:rPr>
        <w:t xml:space="preserve"> потребительск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ого</w:t>
      </w:r>
      <w:r w:rsidRPr="00FF7B84">
        <w:rPr>
          <w:rFonts w:ascii="Times New Roman" w:hAnsi="Times New Roman" w:cs="Times New Roman" w:hint="cs"/>
          <w:b/>
          <w:bCs/>
          <w:sz w:val="24"/>
          <w:szCs w:val="24"/>
          <w:lang w:val="ru-RU"/>
        </w:rPr>
        <w:t xml:space="preserve"> </w:t>
      </w:r>
      <w:proofErr w:type="spellStart"/>
      <w:r w:rsidRPr="00FF7B84">
        <w:rPr>
          <w:rFonts w:ascii="Times New Roman" w:hAnsi="Times New Roman" w:cs="Times New Roman" w:hint="cs"/>
          <w:b/>
          <w:bCs/>
          <w:sz w:val="24"/>
          <w:szCs w:val="24"/>
          <w:lang w:val="ru-RU"/>
        </w:rPr>
        <w:t>займ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</w:t>
      </w:r>
      <w:proofErr w:type="spellEnd"/>
    </w:p>
    <w:p w:rsidR="00FE0E85" w:rsidRPr="00FE0E85" w:rsidRDefault="00FE0E85" w:rsidP="00FE0E85">
      <w:pPr>
        <w:spacing w:line="360" w:lineRule="auto"/>
        <w:ind w:left="0" w:firstLine="11"/>
        <w:rPr>
          <w:rFonts w:ascii="Times New Roman" w:hAnsi="Times New Roman" w:cs="Times New Roman"/>
          <w:szCs w:val="24"/>
          <w:lang w:val="ru-RU"/>
        </w:rPr>
      </w:pPr>
      <w:r w:rsidRPr="00FE0E85">
        <w:rPr>
          <w:rFonts w:ascii="Times New Roman" w:hAnsi="Times New Roman" w:cs="Times New Roman"/>
          <w:szCs w:val="24"/>
          <w:lang w:val="ru-RU"/>
        </w:rPr>
        <w:t xml:space="preserve">Общество с ограниченной ответственностью </w:t>
      </w:r>
      <w:proofErr w:type="spellStart"/>
      <w:r w:rsidRPr="00FE0E85">
        <w:rPr>
          <w:rFonts w:ascii="Times New Roman" w:hAnsi="Times New Roman" w:cs="Times New Roman"/>
          <w:szCs w:val="24"/>
          <w:lang w:val="ru-RU"/>
        </w:rPr>
        <w:t>Микрокредитная</w:t>
      </w:r>
      <w:proofErr w:type="spellEnd"/>
      <w:r w:rsidRPr="00FE0E85">
        <w:rPr>
          <w:rFonts w:ascii="Times New Roman" w:hAnsi="Times New Roman" w:cs="Times New Roman"/>
          <w:szCs w:val="24"/>
          <w:lang w:val="ru-RU"/>
        </w:rPr>
        <w:t xml:space="preserve"> компания «</w:t>
      </w:r>
      <w:proofErr w:type="spellStart"/>
      <w:r w:rsidRPr="00FE0E85">
        <w:rPr>
          <w:rFonts w:ascii="Times New Roman" w:hAnsi="Times New Roman" w:cs="Times New Roman"/>
          <w:szCs w:val="24"/>
          <w:lang w:val="ru-RU"/>
        </w:rPr>
        <w:t>Финподдержа</w:t>
      </w:r>
      <w:proofErr w:type="spellEnd"/>
      <w:r w:rsidRPr="00FE0E85">
        <w:rPr>
          <w:rFonts w:ascii="Times New Roman" w:hAnsi="Times New Roman" w:cs="Times New Roman"/>
          <w:szCs w:val="24"/>
          <w:lang w:val="ru-RU"/>
        </w:rPr>
        <w:t>» (далее</w:t>
      </w:r>
      <w:r>
        <w:rPr>
          <w:rFonts w:ascii="Times New Roman" w:hAnsi="Times New Roman" w:cs="Times New Roman"/>
          <w:szCs w:val="24"/>
          <w:lang w:val="ru-RU"/>
        </w:rPr>
        <w:t xml:space="preserve"> </w:t>
      </w:r>
      <w:r w:rsidRPr="00FE0E85">
        <w:rPr>
          <w:rFonts w:ascii="Times New Roman" w:hAnsi="Times New Roman" w:cs="Times New Roman"/>
          <w:szCs w:val="24"/>
          <w:lang w:val="ru-RU"/>
        </w:rPr>
        <w:t>— Общество), информирует о праве заемщика установить в соответствии с Федеральным законом</w:t>
      </w:r>
      <w:r>
        <w:rPr>
          <w:rFonts w:ascii="Times New Roman" w:hAnsi="Times New Roman" w:cs="Times New Roman"/>
          <w:szCs w:val="24"/>
          <w:lang w:val="ru-RU"/>
        </w:rPr>
        <w:t xml:space="preserve"> </w:t>
      </w:r>
      <w:r w:rsidRPr="00FE0E85">
        <w:rPr>
          <w:rFonts w:ascii="Times New Roman" w:hAnsi="Times New Roman" w:cs="Times New Roman"/>
          <w:szCs w:val="24"/>
          <w:lang w:val="ru-RU"/>
        </w:rPr>
        <w:t>от 30 декабря 2004 года N 218-ФЗ "О кредитных историях" запрет на заключение с ним договоров</w:t>
      </w:r>
      <w:r>
        <w:rPr>
          <w:rFonts w:ascii="Times New Roman" w:hAnsi="Times New Roman" w:cs="Times New Roman"/>
          <w:szCs w:val="24"/>
          <w:lang w:val="ru-RU"/>
        </w:rPr>
        <w:t xml:space="preserve"> </w:t>
      </w:r>
      <w:r w:rsidRPr="00FE0E85">
        <w:rPr>
          <w:rFonts w:ascii="Times New Roman" w:hAnsi="Times New Roman" w:cs="Times New Roman"/>
          <w:szCs w:val="24"/>
          <w:lang w:val="ru-RU"/>
        </w:rPr>
        <w:t>потребительского кредита (займа), за исключением договоров потребительского кредита (займа),</w:t>
      </w:r>
      <w:r>
        <w:rPr>
          <w:rFonts w:ascii="Times New Roman" w:hAnsi="Times New Roman" w:cs="Times New Roman"/>
          <w:szCs w:val="24"/>
          <w:lang w:val="ru-RU"/>
        </w:rPr>
        <w:t xml:space="preserve"> </w:t>
      </w:r>
      <w:r w:rsidRPr="00FE0E85">
        <w:rPr>
          <w:rFonts w:ascii="Times New Roman" w:hAnsi="Times New Roman" w:cs="Times New Roman"/>
          <w:szCs w:val="24"/>
          <w:lang w:val="ru-RU"/>
        </w:rPr>
        <w:t>обязательства по которым обеспечены ипотекой и (или) залогом транспортного средства, а также</w:t>
      </w:r>
      <w:r>
        <w:rPr>
          <w:rFonts w:ascii="Times New Roman" w:hAnsi="Times New Roman" w:cs="Times New Roman"/>
          <w:szCs w:val="24"/>
          <w:lang w:val="ru-RU"/>
        </w:rPr>
        <w:t xml:space="preserve"> </w:t>
      </w:r>
      <w:r w:rsidRPr="00FE0E85">
        <w:rPr>
          <w:rFonts w:ascii="Times New Roman" w:hAnsi="Times New Roman" w:cs="Times New Roman"/>
          <w:szCs w:val="24"/>
          <w:lang w:val="ru-RU"/>
        </w:rPr>
        <w:t>договоров основного образовательного кредита, предоставление государственной поддержки по</w:t>
      </w:r>
      <w:r>
        <w:rPr>
          <w:rFonts w:ascii="Times New Roman" w:hAnsi="Times New Roman" w:cs="Times New Roman"/>
          <w:szCs w:val="24"/>
          <w:lang w:val="ru-RU"/>
        </w:rPr>
        <w:t xml:space="preserve"> </w:t>
      </w:r>
      <w:r w:rsidRPr="00FE0E85">
        <w:rPr>
          <w:rFonts w:ascii="Times New Roman" w:hAnsi="Times New Roman" w:cs="Times New Roman"/>
          <w:szCs w:val="24"/>
          <w:lang w:val="ru-RU"/>
        </w:rPr>
        <w:t>которому осуществляется в порядке, установленном в соответствии с частью 4 статьи 104</w:t>
      </w:r>
      <w:r>
        <w:rPr>
          <w:rFonts w:ascii="Times New Roman" w:hAnsi="Times New Roman" w:cs="Times New Roman"/>
          <w:szCs w:val="24"/>
          <w:lang w:val="ru-RU"/>
        </w:rPr>
        <w:t xml:space="preserve"> </w:t>
      </w:r>
      <w:r w:rsidRPr="00FE0E85">
        <w:rPr>
          <w:rFonts w:ascii="Times New Roman" w:hAnsi="Times New Roman" w:cs="Times New Roman"/>
          <w:szCs w:val="24"/>
          <w:lang w:val="ru-RU"/>
        </w:rPr>
        <w:t>Федерального закона от 29 декабря 2012 года N 273-ФЗ "Об образовании в Российской Федерации"</w:t>
      </w:r>
      <w:r>
        <w:rPr>
          <w:rFonts w:ascii="Times New Roman" w:hAnsi="Times New Roman" w:cs="Times New Roman"/>
          <w:szCs w:val="24"/>
          <w:lang w:val="ru-RU"/>
        </w:rPr>
        <w:t xml:space="preserve"> </w:t>
      </w:r>
      <w:r w:rsidRPr="00FE0E85">
        <w:rPr>
          <w:rFonts w:ascii="Times New Roman" w:hAnsi="Times New Roman" w:cs="Times New Roman"/>
          <w:szCs w:val="24"/>
          <w:lang w:val="ru-RU"/>
        </w:rPr>
        <w:t>(далее - запрет), о порядке и способах установления (снятия) запрета, об условиях запрета, об</w:t>
      </w:r>
      <w:r>
        <w:rPr>
          <w:rFonts w:ascii="Times New Roman" w:hAnsi="Times New Roman" w:cs="Times New Roman"/>
          <w:szCs w:val="24"/>
          <w:lang w:val="ru-RU"/>
        </w:rPr>
        <w:t xml:space="preserve"> </w:t>
      </w:r>
      <w:r w:rsidRPr="00FE0E85">
        <w:rPr>
          <w:rFonts w:ascii="Times New Roman" w:hAnsi="Times New Roman" w:cs="Times New Roman"/>
          <w:szCs w:val="24"/>
          <w:lang w:val="ru-RU"/>
        </w:rPr>
        <w:t>обязанности кредитной организации, микрофинансовой организации отказать заемщику в</w:t>
      </w:r>
      <w:r>
        <w:rPr>
          <w:rFonts w:ascii="Times New Roman" w:hAnsi="Times New Roman" w:cs="Times New Roman"/>
          <w:szCs w:val="24"/>
          <w:lang w:val="ru-RU"/>
        </w:rPr>
        <w:t xml:space="preserve"> </w:t>
      </w:r>
      <w:r w:rsidRPr="00FE0E85">
        <w:rPr>
          <w:rFonts w:ascii="Times New Roman" w:hAnsi="Times New Roman" w:cs="Times New Roman"/>
          <w:szCs w:val="24"/>
          <w:lang w:val="ru-RU"/>
        </w:rPr>
        <w:t>заключении договора потребительского кредита (займа) при наличии сведений о действующем</w:t>
      </w:r>
      <w:r>
        <w:rPr>
          <w:rFonts w:ascii="Times New Roman" w:hAnsi="Times New Roman" w:cs="Times New Roman"/>
          <w:szCs w:val="24"/>
          <w:lang w:val="ru-RU"/>
        </w:rPr>
        <w:t xml:space="preserve"> </w:t>
      </w:r>
      <w:r w:rsidRPr="00FE0E85">
        <w:rPr>
          <w:rFonts w:ascii="Times New Roman" w:hAnsi="Times New Roman" w:cs="Times New Roman"/>
          <w:szCs w:val="24"/>
          <w:lang w:val="ru-RU"/>
        </w:rPr>
        <w:t>запрете в кредитной истории заемщика, в случае несоответствия представленных заемщиком</w:t>
      </w:r>
      <w:r>
        <w:rPr>
          <w:rFonts w:ascii="Times New Roman" w:hAnsi="Times New Roman" w:cs="Times New Roman"/>
          <w:szCs w:val="24"/>
          <w:lang w:val="ru-RU"/>
        </w:rPr>
        <w:t xml:space="preserve"> </w:t>
      </w:r>
      <w:r w:rsidRPr="00FE0E85">
        <w:rPr>
          <w:rFonts w:ascii="Times New Roman" w:hAnsi="Times New Roman" w:cs="Times New Roman"/>
          <w:szCs w:val="24"/>
          <w:lang w:val="ru-RU"/>
        </w:rPr>
        <w:t>сведений об идентификационном номере налогоплательщика, выявленного в рамках проверки,</w:t>
      </w:r>
      <w:r>
        <w:rPr>
          <w:rFonts w:ascii="Times New Roman" w:hAnsi="Times New Roman" w:cs="Times New Roman"/>
          <w:szCs w:val="24"/>
          <w:lang w:val="ru-RU"/>
        </w:rPr>
        <w:t xml:space="preserve"> </w:t>
      </w:r>
      <w:r w:rsidRPr="00FE0E85">
        <w:rPr>
          <w:rFonts w:ascii="Times New Roman" w:hAnsi="Times New Roman" w:cs="Times New Roman"/>
          <w:szCs w:val="24"/>
          <w:lang w:val="ru-RU"/>
        </w:rPr>
        <w:t>проведенной в соответствии с частью 4.1 статьи 7 настоящего Федерального закона, или</w:t>
      </w:r>
    </w:p>
    <w:p w:rsidR="00FE0E85" w:rsidRPr="00FE0E85" w:rsidRDefault="00FE0E85" w:rsidP="00FE0E85">
      <w:pPr>
        <w:spacing w:line="360" w:lineRule="auto"/>
        <w:ind w:left="0" w:firstLine="11"/>
        <w:rPr>
          <w:rFonts w:ascii="Times New Roman" w:hAnsi="Times New Roman" w:cs="Times New Roman"/>
          <w:szCs w:val="24"/>
          <w:lang w:val="ru-RU"/>
        </w:rPr>
      </w:pPr>
      <w:r w:rsidRPr="00FE0E85">
        <w:rPr>
          <w:rFonts w:ascii="Times New Roman" w:hAnsi="Times New Roman" w:cs="Times New Roman"/>
          <w:szCs w:val="24"/>
          <w:lang w:val="ru-RU"/>
        </w:rPr>
        <w:t>невозможности самостоятельного получения кредитной организацией, микрофинансовой</w:t>
      </w:r>
    </w:p>
    <w:p w:rsidR="00FE0E85" w:rsidRPr="00FE0E85" w:rsidRDefault="00FE0E85" w:rsidP="00FE0E85">
      <w:pPr>
        <w:spacing w:line="360" w:lineRule="auto"/>
        <w:ind w:left="0" w:firstLine="11"/>
        <w:rPr>
          <w:rFonts w:ascii="Times New Roman" w:hAnsi="Times New Roman" w:cs="Times New Roman"/>
          <w:szCs w:val="24"/>
          <w:lang w:val="ru-RU"/>
        </w:rPr>
      </w:pPr>
      <w:r w:rsidRPr="00FE0E85">
        <w:rPr>
          <w:rFonts w:ascii="Times New Roman" w:hAnsi="Times New Roman" w:cs="Times New Roman"/>
          <w:szCs w:val="24"/>
          <w:lang w:val="ru-RU"/>
        </w:rPr>
        <w:t>организацией в порядке, установленном частью 4.2 статьи 7 настоящего Федерального закона,</w:t>
      </w:r>
    </w:p>
    <w:p w:rsidR="00FE0E85" w:rsidRPr="00FE0E85" w:rsidRDefault="00FE0E85" w:rsidP="00FE0E85">
      <w:pPr>
        <w:spacing w:line="360" w:lineRule="auto"/>
        <w:ind w:left="0" w:firstLine="11"/>
        <w:rPr>
          <w:rFonts w:ascii="Times New Roman" w:hAnsi="Times New Roman" w:cs="Times New Roman"/>
          <w:szCs w:val="24"/>
          <w:lang w:val="ru-RU"/>
        </w:rPr>
      </w:pPr>
      <w:r w:rsidRPr="00FE0E85">
        <w:rPr>
          <w:rFonts w:ascii="Times New Roman" w:hAnsi="Times New Roman" w:cs="Times New Roman"/>
          <w:szCs w:val="24"/>
          <w:lang w:val="ru-RU"/>
        </w:rPr>
        <w:t>сведений об идентификационном номере налогоплательщика, принадлежащем заемщику, о</w:t>
      </w:r>
    </w:p>
    <w:p w:rsidR="00FE0E85" w:rsidRPr="00FE0E85" w:rsidRDefault="00FE0E85" w:rsidP="00FE0E85">
      <w:pPr>
        <w:spacing w:line="360" w:lineRule="auto"/>
        <w:ind w:left="0" w:firstLine="11"/>
        <w:rPr>
          <w:rFonts w:ascii="Times New Roman" w:hAnsi="Times New Roman" w:cs="Times New Roman"/>
          <w:szCs w:val="24"/>
          <w:lang w:val="ru-RU"/>
        </w:rPr>
      </w:pPr>
      <w:r w:rsidRPr="00FE0E85">
        <w:rPr>
          <w:rFonts w:ascii="Times New Roman" w:hAnsi="Times New Roman" w:cs="Times New Roman"/>
          <w:szCs w:val="24"/>
          <w:lang w:val="ru-RU"/>
        </w:rPr>
        <w:t>случаях, когда юридические и физические лица не вправе требовать исполнения заемщиком</w:t>
      </w:r>
    </w:p>
    <w:p w:rsidR="00FE0E85" w:rsidRPr="00FE0E85" w:rsidRDefault="00FE0E85" w:rsidP="00FE0E85">
      <w:pPr>
        <w:spacing w:line="360" w:lineRule="auto"/>
        <w:ind w:left="0" w:firstLine="11"/>
        <w:rPr>
          <w:rFonts w:ascii="Times New Roman" w:hAnsi="Times New Roman" w:cs="Times New Roman"/>
          <w:szCs w:val="24"/>
          <w:lang w:val="ru-RU"/>
        </w:rPr>
      </w:pPr>
      <w:r w:rsidRPr="00FE0E85">
        <w:rPr>
          <w:rFonts w:ascii="Times New Roman" w:hAnsi="Times New Roman" w:cs="Times New Roman"/>
          <w:szCs w:val="24"/>
          <w:lang w:val="ru-RU"/>
        </w:rPr>
        <w:t>обязательств по договору потребительского кредита (займа) в соответствии с частью 6 статьи 13</w:t>
      </w:r>
      <w:r>
        <w:rPr>
          <w:rFonts w:ascii="Times New Roman" w:hAnsi="Times New Roman" w:cs="Times New Roman"/>
          <w:szCs w:val="24"/>
          <w:lang w:val="ru-RU"/>
        </w:rPr>
        <w:t xml:space="preserve"> </w:t>
      </w:r>
      <w:r w:rsidRPr="00FE0E85">
        <w:rPr>
          <w:rFonts w:ascii="Times New Roman" w:hAnsi="Times New Roman" w:cs="Times New Roman"/>
          <w:szCs w:val="24"/>
          <w:lang w:val="ru-RU"/>
        </w:rPr>
        <w:t>настоящего Федерального закона, о порядке оспаривания в соответствии с частями 4.1-1 и 4.1-2</w:t>
      </w:r>
      <w:r>
        <w:rPr>
          <w:rFonts w:ascii="Times New Roman" w:hAnsi="Times New Roman" w:cs="Times New Roman"/>
          <w:szCs w:val="24"/>
          <w:lang w:val="ru-RU"/>
        </w:rPr>
        <w:t xml:space="preserve"> </w:t>
      </w:r>
      <w:r w:rsidRPr="00FE0E85">
        <w:rPr>
          <w:rFonts w:ascii="Times New Roman" w:hAnsi="Times New Roman" w:cs="Times New Roman"/>
          <w:szCs w:val="24"/>
          <w:lang w:val="ru-RU"/>
        </w:rPr>
        <w:t>статьи 8 Федерального закона от 30 декабря 2004 года N 218-ФЗ "О кредитных историях"</w:t>
      </w:r>
    </w:p>
    <w:p w:rsidR="0026121B" w:rsidRPr="00FE0E85" w:rsidRDefault="00FE0E85" w:rsidP="00FE0E85">
      <w:pPr>
        <w:spacing w:line="360" w:lineRule="auto"/>
        <w:ind w:left="0" w:firstLine="11"/>
        <w:rPr>
          <w:rFonts w:ascii="Times New Roman" w:hAnsi="Times New Roman" w:cs="Times New Roman"/>
          <w:szCs w:val="24"/>
          <w:lang w:val="ru-RU"/>
        </w:rPr>
      </w:pPr>
      <w:r w:rsidRPr="00FE0E85">
        <w:rPr>
          <w:rFonts w:ascii="Times New Roman" w:hAnsi="Times New Roman" w:cs="Times New Roman"/>
          <w:szCs w:val="24"/>
          <w:lang w:val="ru-RU"/>
        </w:rPr>
        <w:t>информации, содержащейся в кредитной истории, о договоре потребительского кредита (займа),</w:t>
      </w:r>
      <w:r>
        <w:rPr>
          <w:rFonts w:ascii="Times New Roman" w:hAnsi="Times New Roman" w:cs="Times New Roman"/>
          <w:szCs w:val="24"/>
          <w:lang w:val="ru-RU"/>
        </w:rPr>
        <w:t xml:space="preserve"> </w:t>
      </w:r>
      <w:r w:rsidRPr="00FE0E85">
        <w:rPr>
          <w:rFonts w:ascii="Times New Roman" w:hAnsi="Times New Roman" w:cs="Times New Roman"/>
          <w:szCs w:val="24"/>
          <w:lang w:val="ru-RU"/>
        </w:rPr>
        <w:t>заключенном с субъектом кредитной истории - физическим лицом при наличии действующего</w:t>
      </w:r>
      <w:r>
        <w:rPr>
          <w:rFonts w:ascii="Times New Roman" w:hAnsi="Times New Roman" w:cs="Times New Roman"/>
          <w:szCs w:val="24"/>
          <w:lang w:val="ru-RU"/>
        </w:rPr>
        <w:t xml:space="preserve"> </w:t>
      </w:r>
      <w:r w:rsidRPr="00FE0E85">
        <w:rPr>
          <w:rFonts w:ascii="Times New Roman" w:hAnsi="Times New Roman" w:cs="Times New Roman"/>
          <w:szCs w:val="24"/>
          <w:lang w:val="ru-RU"/>
        </w:rPr>
        <w:t>запрета (для кредитных организаций, микрофинансовых организаций)</w:t>
      </w:r>
    </w:p>
    <w:sectPr w:rsidR="0026121B" w:rsidRPr="00FE0E85" w:rsidSect="00FE0E85">
      <w:footerReference w:type="even" r:id="rId7"/>
      <w:footerReference w:type="default" r:id="rId8"/>
      <w:pgSz w:w="11906" w:h="16838"/>
      <w:pgMar w:top="1126" w:right="1122" w:bottom="966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5"/>
      </w:rPr>
      <w:id w:val="1072545487"/>
      <w:docPartObj>
        <w:docPartGallery w:val="Page Numbers (Bottom of Page)"/>
        <w:docPartUnique/>
      </w:docPartObj>
    </w:sdtPr>
    <w:sdtContent>
      <w:p w:rsidR="00000000" w:rsidRDefault="00000000" w:rsidP="009446DD">
        <w:pPr>
          <w:pStyle w:val="a3"/>
          <w:framePr w:wrap="none" w:vAnchor="text" w:hAnchor="margin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000000" w:rsidRDefault="00000000" w:rsidP="00D4051A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5"/>
      </w:rPr>
      <w:id w:val="1645937575"/>
      <w:docPartObj>
        <w:docPartGallery w:val="Page Numbers (Bottom of Page)"/>
        <w:docPartUnique/>
      </w:docPartObj>
    </w:sdtPr>
    <w:sdtContent>
      <w:p w:rsidR="00000000" w:rsidRDefault="00000000" w:rsidP="009446DD">
        <w:pPr>
          <w:pStyle w:val="a3"/>
          <w:framePr w:wrap="none" w:vAnchor="text" w:hAnchor="margin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:rsidR="00000000" w:rsidRDefault="00000000" w:rsidP="00D4051A">
    <w:pPr>
      <w:pStyle w:val="a3"/>
      <w:ind w:firstLine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F64FCB"/>
    <w:multiLevelType w:val="multilevel"/>
    <w:tmpl w:val="282EE502"/>
    <w:lvl w:ilvl="0">
      <w:start w:val="1"/>
      <w:numFmt w:val="decimal"/>
      <w:lvlText w:val="%1."/>
      <w:lvlJc w:val="left"/>
      <w:pPr>
        <w:ind w:left="10"/>
      </w:pPr>
      <w:rPr>
        <w:rFonts w:ascii="Times New Roman" w:eastAsia="Calibri" w:hAnsi="Times New Roman" w:cs="Times New Roman" w:hint="c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02013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E85"/>
    <w:rsid w:val="0026121B"/>
    <w:rsid w:val="003518AA"/>
    <w:rsid w:val="0090580B"/>
    <w:rsid w:val="00FE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9488E7"/>
  <w15:chartTrackingRefBased/>
  <w15:docId w15:val="{088FAFEC-40B8-F547-B248-1139CF6C2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E85"/>
    <w:pPr>
      <w:spacing w:after="1" w:line="229" w:lineRule="auto"/>
      <w:ind w:left="10" w:hanging="10"/>
      <w:jc w:val="both"/>
    </w:pPr>
    <w:rPr>
      <w:rFonts w:ascii="Calibri" w:eastAsia="Calibri" w:hAnsi="Calibri" w:cs="Calibri"/>
      <w:color w:val="000000"/>
      <w:kern w:val="0"/>
      <w:szCs w:val="22"/>
      <w:lang w:val="en-US"/>
      <w14:ligatures w14:val="none"/>
    </w:rPr>
  </w:style>
  <w:style w:type="paragraph" w:styleId="1">
    <w:name w:val="heading 1"/>
    <w:next w:val="a"/>
    <w:link w:val="10"/>
    <w:uiPriority w:val="9"/>
    <w:unhideWhenUsed/>
    <w:qFormat/>
    <w:rsid w:val="00FE0E85"/>
    <w:pPr>
      <w:keepNext/>
      <w:keepLines/>
      <w:spacing w:after="237" w:line="259" w:lineRule="auto"/>
      <w:ind w:right="8"/>
      <w:jc w:val="center"/>
      <w:outlineLvl w:val="0"/>
    </w:pPr>
    <w:rPr>
      <w:rFonts w:ascii="Calibri" w:eastAsia="Calibri" w:hAnsi="Calibri" w:cs="Calibri"/>
      <w:color w:val="000000"/>
      <w:kern w:val="0"/>
      <w:sz w:val="28"/>
      <w:szCs w:val="22"/>
      <w:lang w:val="en-US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0E85"/>
    <w:rPr>
      <w:rFonts w:ascii="Calibri" w:eastAsia="Calibri" w:hAnsi="Calibri" w:cs="Calibri"/>
      <w:color w:val="000000"/>
      <w:kern w:val="0"/>
      <w:sz w:val="28"/>
      <w:szCs w:val="22"/>
      <w:lang w:val="en-US"/>
      <w14:ligatures w14:val="none"/>
    </w:rPr>
  </w:style>
  <w:style w:type="paragraph" w:styleId="a3">
    <w:name w:val="footer"/>
    <w:basedOn w:val="a"/>
    <w:link w:val="a4"/>
    <w:uiPriority w:val="99"/>
    <w:unhideWhenUsed/>
    <w:rsid w:val="00FE0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E0E85"/>
    <w:rPr>
      <w:rFonts w:ascii="Calibri" w:eastAsia="Calibri" w:hAnsi="Calibri" w:cs="Calibri"/>
      <w:color w:val="000000"/>
      <w:kern w:val="0"/>
      <w:szCs w:val="22"/>
      <w:lang w:val="en-US"/>
      <w14:ligatures w14:val="none"/>
    </w:rPr>
  </w:style>
  <w:style w:type="character" w:styleId="a5">
    <w:name w:val="page number"/>
    <w:basedOn w:val="a0"/>
    <w:uiPriority w:val="99"/>
    <w:semiHidden/>
    <w:unhideWhenUsed/>
    <w:rsid w:val="00FE0E85"/>
  </w:style>
  <w:style w:type="character" w:styleId="a6">
    <w:name w:val="Hyperlink"/>
    <w:rsid w:val="00FE0E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lp@svoi-ludi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macbook-1</dc:creator>
  <cp:keywords/>
  <dc:description/>
  <cp:lastModifiedBy>macbook-1</cp:lastModifiedBy>
  <cp:revision>1</cp:revision>
  <dcterms:created xsi:type="dcterms:W3CDTF">2026-08-19T08:57:00Z</dcterms:created>
  <dcterms:modified xsi:type="dcterms:W3CDTF">2026-08-19T09:00:00Z</dcterms:modified>
</cp:coreProperties>
</file>